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 xml:space="preserve">pod materijalnom i kaznenom odgovornošću,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sz w:val="22"/>
          <w:szCs w:val="22"/>
        </w:rPr>
      </w:pPr>
      <w:r>
        <w:t xml:space="preserve">prijevara (članak 236.), prijevara u gospodarskom poslovanju (članak 247.), primanje mita u gospodarskom poslovanju (članak 252.), davanje mita u gospodarskom poslovanju (članak 253.), zlouporaba u postupku javne nabave (članak 254.), utaja poreza i carine (članak 256.), subvencijska prijevara (članak 258.), pranje novca (članka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19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0"/>
        <w:jc w:val="both"/>
      </w:pPr>
      <w:r>
        <w:t xml:space="preserve">prijevara (članak 224.), pranje novca (članak 279.), prijevara u gospodarskom poslovanju (članak 293.), primanje mita u gospodarskom poslovanju (članak 294.a), davanje mita u gospodarskom poslovanju (članak 294.b), udruživanje za počinjenje kaznenih dijela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110/97., 27/98., 50/00., 129/00., 51/01., 111/03., 190/03., 105/04., 84/05., 71/06., 110/07., 152/08., 57/11., 77/11. i 143/12.).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0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Datum, _________________ 201</w:t>
      </w:r>
      <w:r w:rsidR="004C511F">
        <w:t>7</w:t>
      </w:r>
      <w:r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A7EAB"/>
    <w:rsid w:val="004C0046"/>
    <w:rsid w:val="004C511F"/>
    <w:rsid w:val="005242EF"/>
    <w:rsid w:val="008B3A90"/>
    <w:rsid w:val="008D5EC0"/>
    <w:rsid w:val="00C037FE"/>
    <w:rsid w:val="00E92BDB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2016-07-04T12:34:00Z</cp:lastPrinted>
  <dcterms:created xsi:type="dcterms:W3CDTF">2017-10-25T08:40:00Z</dcterms:created>
  <dcterms:modified xsi:type="dcterms:W3CDTF">2017-10-25T08:40:00Z</dcterms:modified>
</cp:coreProperties>
</file>